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E91DE" w14:textId="21C2CBE5" w:rsidR="0055117A" w:rsidRDefault="0055117A" w:rsidP="0055117A">
      <w:pPr>
        <w:pStyle w:val="CRCoverPage"/>
        <w:tabs>
          <w:tab w:val="right" w:pos="9639"/>
        </w:tabs>
        <w:spacing w:after="0"/>
        <w:rPr>
          <w:rFonts w:cs="Arial"/>
          <w:b/>
          <w:sz w:val="24"/>
          <w:szCs w:val="24"/>
        </w:rPr>
      </w:pPr>
      <w:bookmarkStart w:id="0" w:name="_Hlk491845607"/>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94</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rFonts w:cs="Arial"/>
          <w:b/>
          <w:sz w:val="24"/>
          <w:szCs w:val="24"/>
        </w:rPr>
        <w:tab/>
      </w:r>
      <w:r w:rsidRPr="00B00DFD">
        <w:rPr>
          <w:rFonts w:cs="Arial"/>
          <w:b/>
          <w:sz w:val="24"/>
          <w:szCs w:val="24"/>
        </w:rPr>
        <w:t>R4-20005</w:t>
      </w:r>
      <w:r>
        <w:rPr>
          <w:rFonts w:cs="Arial"/>
          <w:b/>
          <w:sz w:val="24"/>
          <w:szCs w:val="24"/>
        </w:rPr>
        <w:t>26</w:t>
      </w:r>
    </w:p>
    <w:bookmarkEnd w:id="0"/>
    <w:p w14:paraId="7B2EA7F8" w14:textId="77777777" w:rsidR="0055117A" w:rsidRDefault="0055117A" w:rsidP="0055117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sidRPr="00BA51D9">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6th Mar 2020</w:t>
      </w:r>
      <w:r>
        <w:rPr>
          <w:b/>
          <w:noProof/>
          <w:sz w:val="24"/>
        </w:rPr>
        <w:fldChar w:fldCharType="end"/>
      </w:r>
    </w:p>
    <w:p w14:paraId="26F858F2" w14:textId="77777777" w:rsidR="0043450E" w:rsidRPr="00426A90" w:rsidRDefault="0043450E" w:rsidP="0043450E">
      <w:pPr>
        <w:overflowPunct/>
        <w:autoSpaceDE/>
        <w:autoSpaceDN/>
        <w:adjustRightInd/>
        <w:textAlignment w:val="auto"/>
        <w:rPr>
          <w:rFonts w:ascii="Arial" w:hAnsi="Arial"/>
          <w:b/>
          <w:noProof/>
          <w:sz w:val="24"/>
        </w:rPr>
      </w:pPr>
    </w:p>
    <w:p w14:paraId="2078F563" w14:textId="18C630DB"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r w:rsidR="00454E53">
        <w:rPr>
          <w:sz w:val="22"/>
        </w:rPr>
        <w:t>, Nokia Shanghai Bell</w:t>
      </w:r>
    </w:p>
    <w:p w14:paraId="5B6A96A7" w14:textId="1565191A"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BC4451">
        <w:rPr>
          <w:sz w:val="22"/>
        </w:rPr>
        <w:t xml:space="preserve">Discussion on RAN5 </w:t>
      </w:r>
      <w:r w:rsidR="00BC4451" w:rsidRPr="00BC4451">
        <w:rPr>
          <w:sz w:val="22"/>
        </w:rPr>
        <w:t>LS on Multiband relaxation for FR2</w:t>
      </w:r>
    </w:p>
    <w:p w14:paraId="23226DA5" w14:textId="4D5F5A9B"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55117A">
        <w:rPr>
          <w:b/>
          <w:sz w:val="22"/>
        </w:rPr>
        <w:t>6.5.6</w:t>
      </w:r>
    </w:p>
    <w:p w14:paraId="7AD518C5" w14:textId="77777777"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14:paraId="5C2448DB" w14:textId="18A7EB89" w:rsidR="0043450E" w:rsidRDefault="00BC4451" w:rsidP="00BC4451">
      <w:pPr>
        <w:pStyle w:val="Heading1"/>
      </w:pPr>
      <w:r>
        <w:t>1</w:t>
      </w:r>
      <w:r>
        <w:tab/>
        <w:t>Introduction</w:t>
      </w:r>
    </w:p>
    <w:p w14:paraId="240ADE95" w14:textId="210CE858" w:rsidR="00BC4451" w:rsidRDefault="00BC4451" w:rsidP="000D7EBC">
      <w:r>
        <w:t xml:space="preserve">RAN4 has </w:t>
      </w:r>
      <w:r w:rsidR="000D7EBC">
        <w:t xml:space="preserve">received RAN5 LS on </w:t>
      </w:r>
      <w:r w:rsidR="000D7EBC" w:rsidRPr="005A56CB">
        <w:t>Multiband relaxation for FR2</w:t>
      </w:r>
      <w:r w:rsidR="000D7EBC">
        <w:t xml:space="preserve"> [1] which was triggered by RAN4 LS [2] on </w:t>
      </w:r>
      <w:r w:rsidR="000D7EBC" w:rsidRPr="000D7EBC">
        <w:t>proposal</w:t>
      </w:r>
      <w:r w:rsidR="000D7EBC">
        <w:t xml:space="preserve"> </w:t>
      </w:r>
      <w:r w:rsidR="000D7EBC" w:rsidRPr="000D7EBC">
        <w:t>how to use the multi-band relaxation (MBR) for FR2 RF testing, suggesting that the UE vendor declares per band relaxation factors which should comply with the max allowed accumulated value over supported bands defined in TS 38.101-</w:t>
      </w:r>
      <w:r w:rsidR="000D7EBC">
        <w:t>2. RAN5 has identified two problems when implementing the RAN4 guidance [2].</w:t>
      </w:r>
    </w:p>
    <w:p w14:paraId="073A463C" w14:textId="5C1ED795" w:rsidR="000D7EBC" w:rsidRDefault="000D7EBC" w:rsidP="000D7EBC">
      <w:pPr>
        <w:rPr>
          <w:lang w:val="en-US"/>
        </w:rPr>
      </w:pPr>
      <w:r w:rsidRPr="000D7EBC">
        <w:rPr>
          <w:lang w:val="en-US"/>
        </w:rPr>
        <w:t>Problem description 1 - Some bands may not be tested:</w:t>
      </w:r>
      <w:r w:rsidRPr="000D7EBC">
        <w:t xml:space="preserve"> </w:t>
      </w:r>
      <w:r w:rsidRPr="000D7EBC">
        <w:rPr>
          <w:lang w:val="en-US"/>
        </w:rPr>
        <w:t>The issue is that if not all the supported bands by the UE are tested, a situation that will be common as more bands are being defined in 3GPP, the UE could safely assign all the allowed multiband relaxation on the tested bands (setting MB=0 on untested bands) thereby allowing a non-compliant UE to pass certification</w:t>
      </w:r>
    </w:p>
    <w:p w14:paraId="2641624C" w14:textId="792026E2" w:rsidR="000D7EBC" w:rsidRDefault="000D7EBC" w:rsidP="000D7EBC">
      <w:pPr>
        <w:rPr>
          <w:lang w:val="en-US"/>
        </w:rPr>
      </w:pPr>
      <w:r w:rsidRPr="000D7EBC">
        <w:rPr>
          <w:lang w:val="en-US"/>
        </w:rPr>
        <w:t>Problem description 2 - Impact on testability analysis if MBR increase:</w:t>
      </w:r>
      <w:r w:rsidRPr="000D7EBC">
        <w:t xml:space="preserve"> </w:t>
      </w:r>
      <w:r w:rsidRPr="000D7EBC">
        <w:rPr>
          <w:lang w:val="en-US"/>
        </w:rPr>
        <w:t>If maximum MBR becomes larger, RAN5 will need to re-evaluate testability issues per test case. Hence RAN5 cannot and does not intend to keep re-opening testability topics considered complete.</w:t>
      </w:r>
    </w:p>
    <w:p w14:paraId="61809F44" w14:textId="38F53928" w:rsidR="000D7EBC" w:rsidRDefault="00270A34" w:rsidP="000D7EBC">
      <w:pPr>
        <w:pStyle w:val="Heading1"/>
        <w:rPr>
          <w:lang w:val="en-US"/>
        </w:rPr>
      </w:pPr>
      <w:r>
        <w:rPr>
          <w:lang w:val="en-US"/>
        </w:rPr>
        <w:t>2</w:t>
      </w:r>
      <w:r>
        <w:rPr>
          <w:lang w:val="en-US"/>
        </w:rPr>
        <w:tab/>
        <w:t>Discussion</w:t>
      </w:r>
    </w:p>
    <w:p w14:paraId="329E7A31" w14:textId="1130299D" w:rsidR="00270A34" w:rsidRDefault="00360196" w:rsidP="00270A34">
      <w:r>
        <w:rPr>
          <w:lang w:val="en-US"/>
        </w:rPr>
        <w:t xml:space="preserve">It seems based on RAN5 LS that something needs to be done for </w:t>
      </w:r>
      <w:r>
        <w:t>m</w:t>
      </w:r>
      <w:r w:rsidRPr="005A56CB">
        <w:t>ultiband relaxation for FR2</w:t>
      </w:r>
      <w:r>
        <w:t xml:space="preserve"> to address the two problems RAN5 raised. In this paper we discuss some alternatives.</w:t>
      </w:r>
    </w:p>
    <w:p w14:paraId="16825278" w14:textId="7F9DAF8D" w:rsidR="00360196" w:rsidRDefault="00360196" w:rsidP="007E77B5">
      <w:pPr>
        <w:pStyle w:val="ListParagraph"/>
        <w:numPr>
          <w:ilvl w:val="0"/>
          <w:numId w:val="8"/>
        </w:numPr>
        <w:rPr>
          <w:lang w:val="en-US"/>
        </w:rPr>
      </w:pPr>
      <w:r w:rsidRPr="00F50368">
        <w:rPr>
          <w:lang w:val="en-US"/>
        </w:rPr>
        <w:t>Alternative 1: Remove the MBR from REL16 38.101-2 specification. In our view MBR was introduced to assist introduction of early UE and is not anymore needed in REL-16. Concerning problem 1: RAN4 could indicate that case of allowing a non-compliant UE to pass certification is not very likely but even if in some case this could happen it can be considered acceptable for REL15 early UEs. Concerning problem 2: If MBR is removed from REL-16 specification then it obviously will not change in future.</w:t>
      </w:r>
      <w:r w:rsidR="005672A8" w:rsidRPr="00F50368">
        <w:rPr>
          <w:lang w:val="en-US"/>
        </w:rPr>
        <w:t xml:space="preserve"> </w:t>
      </w:r>
      <w:r w:rsidR="00250C86" w:rsidRPr="00F50368">
        <w:rPr>
          <w:lang w:val="en-US"/>
        </w:rPr>
        <w:t>Additional benefit is that there is no need to discuss MBR every time new band is introduced and as we know one new band leads typically many new MBRs.</w:t>
      </w:r>
    </w:p>
    <w:p w14:paraId="5F64BE9D" w14:textId="77777777" w:rsidR="00F50368" w:rsidRPr="00F50368" w:rsidRDefault="00F50368" w:rsidP="00F50368">
      <w:pPr>
        <w:pStyle w:val="ListParagraph"/>
        <w:ind w:left="1080"/>
        <w:rPr>
          <w:lang w:val="en-US"/>
        </w:rPr>
      </w:pPr>
    </w:p>
    <w:p w14:paraId="2F5D5C4B" w14:textId="1C8C403A" w:rsidR="00360196" w:rsidRDefault="00360196" w:rsidP="00360196">
      <w:pPr>
        <w:pStyle w:val="ListParagraph"/>
        <w:numPr>
          <w:ilvl w:val="0"/>
          <w:numId w:val="8"/>
        </w:numPr>
        <w:rPr>
          <w:lang w:val="en-US"/>
        </w:rPr>
      </w:pPr>
      <w:r>
        <w:rPr>
          <w:lang w:val="en-US"/>
        </w:rPr>
        <w:t xml:space="preserve">Alternative 2: Replace MBR with CA style </w:t>
      </w:r>
      <w:proofErr w:type="spellStart"/>
      <w:r>
        <w:rPr>
          <w:lang w:val="en-US"/>
        </w:rPr>
        <w:t>dTib</w:t>
      </w:r>
      <w:proofErr w:type="spellEnd"/>
      <w:r>
        <w:rPr>
          <w:lang w:val="en-US"/>
        </w:rPr>
        <w:t>/</w:t>
      </w:r>
      <w:proofErr w:type="spellStart"/>
      <w:r>
        <w:rPr>
          <w:lang w:val="en-US"/>
        </w:rPr>
        <w:t>dRib</w:t>
      </w:r>
      <w:proofErr w:type="spellEnd"/>
      <w:r>
        <w:rPr>
          <w:lang w:val="en-US"/>
        </w:rPr>
        <w:t xml:space="preserve"> relaxation which is fixed value per band. Widely used since REL-10 hence does not have RAN5 issues.</w:t>
      </w:r>
      <w:r w:rsidR="00250C86">
        <w:rPr>
          <w:lang w:val="en-US"/>
        </w:rPr>
        <w:t xml:space="preserve"> </w:t>
      </w:r>
      <w:bookmarkStart w:id="1" w:name="_Hlk31281220"/>
      <w:r w:rsidR="00250C86">
        <w:rPr>
          <w:lang w:val="en-US"/>
        </w:rPr>
        <w:t xml:space="preserve">Introduction of new band </w:t>
      </w:r>
      <w:bookmarkEnd w:id="1"/>
      <w:r w:rsidR="00250C86">
        <w:rPr>
          <w:lang w:val="en-US"/>
        </w:rPr>
        <w:t>needs</w:t>
      </w:r>
      <w:r w:rsidR="003602FC">
        <w:rPr>
          <w:lang w:val="en-US"/>
        </w:rPr>
        <w:t xml:space="preserve"> similar RAN4</w:t>
      </w:r>
      <w:r w:rsidR="00250C86">
        <w:rPr>
          <w:lang w:val="en-US"/>
        </w:rPr>
        <w:t xml:space="preserve"> attention as </w:t>
      </w:r>
      <w:r w:rsidR="003602FC">
        <w:rPr>
          <w:lang w:val="en-US"/>
        </w:rPr>
        <w:t xml:space="preserve">MBR because </w:t>
      </w:r>
      <w:proofErr w:type="spellStart"/>
      <w:r w:rsidR="00250C86">
        <w:rPr>
          <w:lang w:val="en-US"/>
        </w:rPr>
        <w:t>dTib</w:t>
      </w:r>
      <w:proofErr w:type="spellEnd"/>
      <w:r w:rsidR="00250C86">
        <w:rPr>
          <w:lang w:val="en-US"/>
        </w:rPr>
        <w:t>/</w:t>
      </w:r>
      <w:proofErr w:type="spellStart"/>
      <w:r w:rsidR="00250C86">
        <w:rPr>
          <w:lang w:val="en-US"/>
        </w:rPr>
        <w:t>dRib</w:t>
      </w:r>
      <w:proofErr w:type="spellEnd"/>
      <w:r w:rsidR="00250C86">
        <w:rPr>
          <w:lang w:val="en-US"/>
        </w:rPr>
        <w:t xml:space="preserve"> relaxation is needed for new band combinations.</w:t>
      </w:r>
      <w:r w:rsidR="007E6733">
        <w:rPr>
          <w:lang w:val="en-US"/>
        </w:rPr>
        <w:t xml:space="preserve"> Current MBR needs to be converted into </w:t>
      </w:r>
      <w:proofErr w:type="spellStart"/>
      <w:r w:rsidR="007E6733">
        <w:rPr>
          <w:lang w:val="en-US"/>
        </w:rPr>
        <w:t>dTib</w:t>
      </w:r>
      <w:proofErr w:type="spellEnd"/>
      <w:r w:rsidR="007E6733">
        <w:rPr>
          <w:lang w:val="en-US"/>
        </w:rPr>
        <w:t>/</w:t>
      </w:r>
      <w:proofErr w:type="spellStart"/>
      <w:r w:rsidR="007E6733">
        <w:rPr>
          <w:lang w:val="en-US"/>
        </w:rPr>
        <w:t>dRib</w:t>
      </w:r>
      <w:proofErr w:type="spellEnd"/>
      <w:r w:rsidR="007E6733">
        <w:rPr>
          <w:lang w:val="en-US"/>
        </w:rPr>
        <w:t xml:space="preserve"> such way that per band combination ∑</w:t>
      </w:r>
      <w:r w:rsidR="007E6733" w:rsidRPr="007E6733">
        <w:rPr>
          <w:lang w:val="en-US"/>
        </w:rPr>
        <w:t xml:space="preserve"> </w:t>
      </w:r>
      <w:proofErr w:type="spellStart"/>
      <w:r w:rsidR="007E6733">
        <w:rPr>
          <w:lang w:val="en-US"/>
        </w:rPr>
        <w:t>dTib</w:t>
      </w:r>
      <w:proofErr w:type="spellEnd"/>
      <w:r w:rsidR="007E6733">
        <w:rPr>
          <w:lang w:val="en-US"/>
        </w:rPr>
        <w:t>=</w:t>
      </w:r>
      <w:r w:rsidR="007E6733" w:rsidRPr="00446013">
        <w:t>∑MB</w:t>
      </w:r>
      <w:r w:rsidR="007E6733" w:rsidRPr="00446013">
        <w:rPr>
          <w:vertAlign w:val="subscript"/>
        </w:rPr>
        <w:t>P</w:t>
      </w:r>
      <w:r w:rsidR="007E6733" w:rsidRPr="00446013">
        <w:t xml:space="preserve"> </w:t>
      </w:r>
      <w:r w:rsidR="007E6733">
        <w:rPr>
          <w:lang w:val="en-US"/>
        </w:rPr>
        <w:t>and ∑</w:t>
      </w:r>
      <w:r w:rsidR="007E6733" w:rsidRPr="007E6733">
        <w:rPr>
          <w:lang w:val="en-US"/>
        </w:rPr>
        <w:t xml:space="preserve"> </w:t>
      </w:r>
      <w:proofErr w:type="spellStart"/>
      <w:r w:rsidR="007E6733">
        <w:rPr>
          <w:lang w:val="en-US"/>
        </w:rPr>
        <w:t>dRib</w:t>
      </w:r>
      <w:proofErr w:type="spellEnd"/>
      <w:r w:rsidR="007E6733">
        <w:rPr>
          <w:lang w:val="en-US"/>
        </w:rPr>
        <w:t>=</w:t>
      </w:r>
      <w:r w:rsidR="007E6733" w:rsidRPr="00446013">
        <w:t>∑MB</w:t>
      </w:r>
      <w:r w:rsidR="007E6733" w:rsidRPr="00446013">
        <w:rPr>
          <w:vertAlign w:val="subscript"/>
        </w:rPr>
        <w:t>S</w:t>
      </w:r>
      <w:r w:rsidR="007E6733">
        <w:rPr>
          <w:vertAlign w:val="subscript"/>
        </w:rPr>
        <w:t>.</w:t>
      </w:r>
    </w:p>
    <w:p w14:paraId="1B0E235E" w14:textId="77777777" w:rsidR="00360196" w:rsidRDefault="00360196" w:rsidP="00360196">
      <w:pPr>
        <w:pStyle w:val="ListParagraph"/>
        <w:ind w:left="1080"/>
        <w:rPr>
          <w:lang w:val="en-US"/>
        </w:rPr>
      </w:pPr>
    </w:p>
    <w:p w14:paraId="6F706508" w14:textId="50C4D86D" w:rsidR="00360196" w:rsidRDefault="00360196" w:rsidP="00360196">
      <w:pPr>
        <w:pStyle w:val="ListParagraph"/>
        <w:numPr>
          <w:ilvl w:val="0"/>
          <w:numId w:val="8"/>
        </w:numPr>
        <w:rPr>
          <w:lang w:val="en-US"/>
        </w:rPr>
      </w:pPr>
      <w:r>
        <w:rPr>
          <w:lang w:val="en-US"/>
        </w:rPr>
        <w:t>Alternative 3: Remove MBR and introduce lower tolerance</w:t>
      </w:r>
      <w:r w:rsidR="004258D7">
        <w:rPr>
          <w:lang w:val="en-US"/>
        </w:rPr>
        <w:t xml:space="preserve"> values</w:t>
      </w:r>
      <w:r>
        <w:rPr>
          <w:lang w:val="en-US"/>
        </w:rPr>
        <w:t xml:space="preserve"> for </w:t>
      </w:r>
      <w:r w:rsidRPr="00360196">
        <w:rPr>
          <w:lang w:val="en-US"/>
        </w:rPr>
        <w:t>peak EIRP and EIRP spherical coverage</w:t>
      </w:r>
      <w:r w:rsidR="004258D7">
        <w:rPr>
          <w:lang w:val="en-US"/>
        </w:rPr>
        <w:t xml:space="preserve"> requirement. This approach is not technically as sound as Alt 2 because it would give same tolerance to all bands but depending on the band combination the claimed need is not the same. </w:t>
      </w:r>
      <w:proofErr w:type="gramStart"/>
      <w:r w:rsidR="004258D7">
        <w:rPr>
          <w:lang w:val="en-US"/>
        </w:rPr>
        <w:t>However</w:t>
      </w:r>
      <w:proofErr w:type="gramEnd"/>
      <w:r w:rsidR="004258D7">
        <w:rPr>
          <w:lang w:val="en-US"/>
        </w:rPr>
        <w:t xml:space="preserve"> this solution would likely solve RAN5 issues.</w:t>
      </w:r>
      <w:r w:rsidR="00250C86" w:rsidRPr="00250C86">
        <w:rPr>
          <w:lang w:val="en-US"/>
        </w:rPr>
        <w:t xml:space="preserve"> </w:t>
      </w:r>
      <w:r w:rsidR="00250C86">
        <w:rPr>
          <w:lang w:val="en-US"/>
        </w:rPr>
        <w:t>Introduction of new band does not need additional work assuming tolerance is same for all bands but needed work is limited in any case to one band.</w:t>
      </w:r>
    </w:p>
    <w:p w14:paraId="212055EB" w14:textId="77777777" w:rsidR="004258D7" w:rsidRPr="004258D7" w:rsidRDefault="004258D7" w:rsidP="004258D7">
      <w:pPr>
        <w:pStyle w:val="ListParagraph"/>
        <w:rPr>
          <w:lang w:val="en-US"/>
        </w:rPr>
      </w:pPr>
    </w:p>
    <w:p w14:paraId="56EC5241" w14:textId="48078FA5" w:rsidR="000D7EBC" w:rsidRDefault="004258D7" w:rsidP="00BC4451">
      <w:pPr>
        <w:rPr>
          <w:lang w:val="en-US"/>
        </w:rPr>
      </w:pPr>
      <w:r>
        <w:rPr>
          <w:lang w:val="en-US"/>
        </w:rPr>
        <w:t>Our preference is Alt 1</w:t>
      </w:r>
      <w:r w:rsidR="006C0279">
        <w:rPr>
          <w:lang w:val="en-US"/>
        </w:rPr>
        <w:t xml:space="preserve"> thus</w:t>
      </w:r>
    </w:p>
    <w:p w14:paraId="4D46269D" w14:textId="56B32C25" w:rsidR="006C0279" w:rsidRPr="00F50368" w:rsidRDefault="006C0279" w:rsidP="00BC4451">
      <w:pPr>
        <w:rPr>
          <w:b/>
          <w:lang w:val="en-US"/>
        </w:rPr>
      </w:pPr>
      <w:r w:rsidRPr="00F50368">
        <w:rPr>
          <w:b/>
          <w:lang w:val="en-US"/>
        </w:rPr>
        <w:t>Proposal: Multi-band relaxation</w:t>
      </w:r>
      <w:r w:rsidR="002B230F">
        <w:rPr>
          <w:b/>
          <w:lang w:val="en-US"/>
        </w:rPr>
        <w:t>s</w:t>
      </w:r>
      <w:r w:rsidRPr="00F50368">
        <w:rPr>
          <w:b/>
          <w:lang w:val="en-US"/>
        </w:rPr>
        <w:t xml:space="preserve"> </w:t>
      </w:r>
      <w:r w:rsidR="002B230F">
        <w:rPr>
          <w:b/>
          <w:lang w:val="en-US"/>
        </w:rPr>
        <w:t>are</w:t>
      </w:r>
      <w:r w:rsidRPr="00F50368">
        <w:rPr>
          <w:b/>
          <w:lang w:val="en-US"/>
        </w:rPr>
        <w:t xml:space="preserve"> removed from REL-16 38.101-2 and </w:t>
      </w:r>
      <w:r w:rsidR="00EA49F6">
        <w:rPr>
          <w:b/>
          <w:lang w:val="en-US"/>
        </w:rPr>
        <w:t>are</w:t>
      </w:r>
      <w:r w:rsidRPr="00F50368">
        <w:rPr>
          <w:b/>
          <w:lang w:val="en-US"/>
        </w:rPr>
        <w:t xml:space="preserve"> not applicable for REL-16 and beyond UEs. </w:t>
      </w:r>
    </w:p>
    <w:p w14:paraId="5B52977B" w14:textId="39DB4890" w:rsidR="004258D7" w:rsidRDefault="004258D7" w:rsidP="004258D7">
      <w:pPr>
        <w:pStyle w:val="Heading1"/>
        <w:rPr>
          <w:lang w:val="en-US"/>
        </w:rPr>
      </w:pPr>
      <w:r>
        <w:rPr>
          <w:lang w:val="en-US"/>
        </w:rPr>
        <w:lastRenderedPageBreak/>
        <w:t>3</w:t>
      </w:r>
      <w:r>
        <w:rPr>
          <w:lang w:val="en-US"/>
        </w:rPr>
        <w:tab/>
        <w:t>Conclusion</w:t>
      </w:r>
    </w:p>
    <w:p w14:paraId="36CFE2E7" w14:textId="0685C999" w:rsidR="000D7EBC" w:rsidRDefault="006C0279">
      <w:r>
        <w:rPr>
          <w:rFonts w:ascii="Arial" w:hAnsi="Arial" w:cs="Arial"/>
          <w:bCs/>
        </w:rPr>
        <w:t xml:space="preserve">In this contribution we have discussed the </w:t>
      </w:r>
      <w:r>
        <w:t xml:space="preserve">RAN5 </w:t>
      </w:r>
      <w:r w:rsidRPr="00BC4451">
        <w:t>LS on Multiband relaxation for FR2</w:t>
      </w:r>
      <w:r w:rsidR="00705256">
        <w:t xml:space="preserve"> and how RAN4 can solve RAN5 problems. As we are also in a view that MBR was intended to support introduction of early UE we propose.</w:t>
      </w:r>
    </w:p>
    <w:p w14:paraId="5593A3A9" w14:textId="56462465" w:rsidR="00705256" w:rsidRPr="00F50368" w:rsidRDefault="00705256">
      <w:pPr>
        <w:rPr>
          <w:rFonts w:ascii="Arial" w:hAnsi="Arial" w:cs="Arial"/>
          <w:b/>
          <w:bCs/>
        </w:rPr>
      </w:pPr>
      <w:r w:rsidRPr="00F50368">
        <w:rPr>
          <w:b/>
          <w:lang w:val="en-US"/>
        </w:rPr>
        <w:t>Proposal: Multi-band relaxation</w:t>
      </w:r>
      <w:r w:rsidR="002B230F">
        <w:rPr>
          <w:b/>
          <w:lang w:val="en-US"/>
        </w:rPr>
        <w:t>s</w:t>
      </w:r>
      <w:r w:rsidRPr="00F50368">
        <w:rPr>
          <w:b/>
          <w:lang w:val="en-US"/>
        </w:rPr>
        <w:t xml:space="preserve"> </w:t>
      </w:r>
      <w:r w:rsidR="002B230F">
        <w:rPr>
          <w:b/>
          <w:lang w:val="en-US"/>
        </w:rPr>
        <w:t>are</w:t>
      </w:r>
      <w:r w:rsidRPr="00F50368">
        <w:rPr>
          <w:b/>
          <w:lang w:val="en-US"/>
        </w:rPr>
        <w:t xml:space="preserve"> removed from REL-16 38.101-2 and </w:t>
      </w:r>
      <w:r w:rsidR="00EA49F6">
        <w:rPr>
          <w:b/>
          <w:lang w:val="en-US"/>
        </w:rPr>
        <w:t>are</w:t>
      </w:r>
      <w:r w:rsidRPr="00F50368">
        <w:rPr>
          <w:b/>
          <w:lang w:val="en-US"/>
        </w:rPr>
        <w:t xml:space="preserve"> not applicable for REL-16 and beyond UEs.</w:t>
      </w:r>
      <w:r w:rsidR="00C5198A">
        <w:rPr>
          <w:b/>
          <w:lang w:val="en-US"/>
        </w:rPr>
        <w:t xml:space="preserve"> Inform RAN5.</w:t>
      </w:r>
    </w:p>
    <w:p w14:paraId="274CFADA" w14:textId="2A8E586F" w:rsidR="000D7EBC" w:rsidRDefault="000D7EBC" w:rsidP="000D7EBC">
      <w:pPr>
        <w:pStyle w:val="Heading1"/>
      </w:pPr>
      <w:r>
        <w:t>4</w:t>
      </w:r>
      <w:r>
        <w:tab/>
        <w:t>References</w:t>
      </w:r>
    </w:p>
    <w:p w14:paraId="31E35A77" w14:textId="72BA0E6D" w:rsidR="000D7EBC" w:rsidRDefault="000D7EBC" w:rsidP="000D7EBC">
      <w:pPr>
        <w:rPr>
          <w:rFonts w:ascii="Arial" w:hAnsi="Arial" w:cs="Arial"/>
          <w:bCs/>
        </w:rPr>
      </w:pPr>
      <w:r>
        <w:t xml:space="preserve">[1] </w:t>
      </w:r>
      <w:r w:rsidRPr="000D7EBC">
        <w:t>R5-199424</w:t>
      </w:r>
      <w:r>
        <w:t xml:space="preserve">, </w:t>
      </w:r>
      <w:r w:rsidRPr="005A56CB">
        <w:rPr>
          <w:rFonts w:ascii="Arial" w:hAnsi="Arial" w:cs="Arial"/>
          <w:bCs/>
        </w:rPr>
        <w:t>LS on Multiband relaxation for FR2</w:t>
      </w:r>
      <w:r>
        <w:rPr>
          <w:rFonts w:ascii="Arial" w:hAnsi="Arial" w:cs="Arial"/>
          <w:bCs/>
        </w:rPr>
        <w:t>, Reno</w:t>
      </w:r>
    </w:p>
    <w:p w14:paraId="66C8534C" w14:textId="5BEF0A63" w:rsidR="000D7EBC" w:rsidRPr="000D7EBC" w:rsidRDefault="000D7EBC" w:rsidP="000D7EBC">
      <w:r>
        <w:rPr>
          <w:rFonts w:ascii="Arial" w:hAnsi="Arial" w:cs="Arial"/>
          <w:bCs/>
        </w:rPr>
        <w:t xml:space="preserve">[2] </w:t>
      </w:r>
      <w:r w:rsidRPr="000D7EBC">
        <w:rPr>
          <w:rFonts w:ascii="Arial" w:hAnsi="Arial" w:cs="Arial"/>
          <w:bCs/>
        </w:rPr>
        <w:t>R4-1902181</w:t>
      </w:r>
      <w:bookmarkStart w:id="2" w:name="_GoBack"/>
      <w:bookmarkEnd w:id="2"/>
    </w:p>
    <w:p w14:paraId="08792508" w14:textId="77777777" w:rsidR="000D7EBC" w:rsidRPr="00BC4451" w:rsidRDefault="000D7EBC" w:rsidP="00BC4451"/>
    <w:p w14:paraId="470B3640" w14:textId="77777777" w:rsidR="00C81190" w:rsidRDefault="00C81190" w:rsidP="000B5E8E"/>
    <w:sectPr w:rsidR="00C81190"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A78FE" w14:textId="77777777" w:rsidR="00C770E8" w:rsidRDefault="00C770E8" w:rsidP="002B3503">
      <w:pPr>
        <w:spacing w:after="0"/>
      </w:pPr>
      <w:r>
        <w:separator/>
      </w:r>
    </w:p>
  </w:endnote>
  <w:endnote w:type="continuationSeparator" w:id="0">
    <w:p w14:paraId="460F6F96" w14:textId="77777777" w:rsidR="00C770E8" w:rsidRDefault="00C770E8"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1F43D" w14:textId="77777777" w:rsidR="00C770E8" w:rsidRDefault="00C770E8" w:rsidP="002B3503">
      <w:pPr>
        <w:spacing w:after="0"/>
      </w:pPr>
      <w:r>
        <w:separator/>
      </w:r>
    </w:p>
  </w:footnote>
  <w:footnote w:type="continuationSeparator" w:id="0">
    <w:p w14:paraId="6632481F" w14:textId="77777777" w:rsidR="00C770E8" w:rsidRDefault="00C770E8"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F2F0C"/>
    <w:multiLevelType w:val="hybridMultilevel"/>
    <w:tmpl w:val="FE8E39E4"/>
    <w:lvl w:ilvl="0" w:tplc="870EA608">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21E17F28"/>
    <w:multiLevelType w:val="hybridMultilevel"/>
    <w:tmpl w:val="5E4E4254"/>
    <w:lvl w:ilvl="0" w:tplc="94C6F9EC">
      <w:start w:val="1"/>
      <w:numFmt w:val="decimal"/>
      <w:lvlText w:val="%1"/>
      <w:lvlJc w:val="left"/>
      <w:pPr>
        <w:ind w:left="1490" w:hanging="113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3C8B6ED8"/>
    <w:multiLevelType w:val="hybridMultilevel"/>
    <w:tmpl w:val="678CD724"/>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5"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7F9710C0"/>
    <w:multiLevelType w:val="hybridMultilevel"/>
    <w:tmpl w:val="70BC64AC"/>
    <w:lvl w:ilvl="0" w:tplc="870EA608">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2"/>
  </w:num>
  <w:num w:numId="2">
    <w:abstractNumId w:val="6"/>
  </w:num>
  <w:num w:numId="3">
    <w:abstractNumId w:val="3"/>
  </w:num>
  <w:num w:numId="4">
    <w:abstractNumId w:val="5"/>
  </w:num>
  <w:num w:numId="5">
    <w:abstractNumId w:val="1"/>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91F0B"/>
    <w:rsid w:val="000A6473"/>
    <w:rsid w:val="000B4E56"/>
    <w:rsid w:val="000B5E8E"/>
    <w:rsid w:val="000D7EBC"/>
    <w:rsid w:val="000F2546"/>
    <w:rsid w:val="000F50EC"/>
    <w:rsid w:val="00101626"/>
    <w:rsid w:val="001364A1"/>
    <w:rsid w:val="0015000E"/>
    <w:rsid w:val="0016131F"/>
    <w:rsid w:val="001953B8"/>
    <w:rsid w:val="001A7373"/>
    <w:rsid w:val="0020134E"/>
    <w:rsid w:val="002127E2"/>
    <w:rsid w:val="00214C87"/>
    <w:rsid w:val="00215035"/>
    <w:rsid w:val="00242B76"/>
    <w:rsid w:val="00250C86"/>
    <w:rsid w:val="00270A34"/>
    <w:rsid w:val="00291DDD"/>
    <w:rsid w:val="002A7181"/>
    <w:rsid w:val="002B230F"/>
    <w:rsid w:val="002B3503"/>
    <w:rsid w:val="002F6A38"/>
    <w:rsid w:val="00347DEA"/>
    <w:rsid w:val="00360196"/>
    <w:rsid w:val="003602FC"/>
    <w:rsid w:val="003777FE"/>
    <w:rsid w:val="003E34AE"/>
    <w:rsid w:val="0042109F"/>
    <w:rsid w:val="004258D7"/>
    <w:rsid w:val="00426A90"/>
    <w:rsid w:val="0043450E"/>
    <w:rsid w:val="00447A07"/>
    <w:rsid w:val="00453BA5"/>
    <w:rsid w:val="00454E53"/>
    <w:rsid w:val="00482477"/>
    <w:rsid w:val="00491386"/>
    <w:rsid w:val="00494F18"/>
    <w:rsid w:val="004A41DA"/>
    <w:rsid w:val="004C0103"/>
    <w:rsid w:val="004C58F9"/>
    <w:rsid w:val="004D0C67"/>
    <w:rsid w:val="004D3D81"/>
    <w:rsid w:val="004F6CFE"/>
    <w:rsid w:val="0055117A"/>
    <w:rsid w:val="00560A63"/>
    <w:rsid w:val="00564B2E"/>
    <w:rsid w:val="005672A8"/>
    <w:rsid w:val="00570B14"/>
    <w:rsid w:val="005B2640"/>
    <w:rsid w:val="005F4052"/>
    <w:rsid w:val="005F6CE3"/>
    <w:rsid w:val="00602EB6"/>
    <w:rsid w:val="00641C2E"/>
    <w:rsid w:val="00641E1F"/>
    <w:rsid w:val="00664DF6"/>
    <w:rsid w:val="006919C7"/>
    <w:rsid w:val="006C0279"/>
    <w:rsid w:val="006C44A0"/>
    <w:rsid w:val="006C6840"/>
    <w:rsid w:val="006D0435"/>
    <w:rsid w:val="00705256"/>
    <w:rsid w:val="00726265"/>
    <w:rsid w:val="00734EBD"/>
    <w:rsid w:val="007D20DF"/>
    <w:rsid w:val="007E6733"/>
    <w:rsid w:val="008236E4"/>
    <w:rsid w:val="00850296"/>
    <w:rsid w:val="0085598E"/>
    <w:rsid w:val="008A4493"/>
    <w:rsid w:val="0091383D"/>
    <w:rsid w:val="00940559"/>
    <w:rsid w:val="00996062"/>
    <w:rsid w:val="009A6FA8"/>
    <w:rsid w:val="009B1E68"/>
    <w:rsid w:val="00A451E8"/>
    <w:rsid w:val="00A6018C"/>
    <w:rsid w:val="00AE6327"/>
    <w:rsid w:val="00AF7CB0"/>
    <w:rsid w:val="00B4385F"/>
    <w:rsid w:val="00B65B59"/>
    <w:rsid w:val="00B8745F"/>
    <w:rsid w:val="00BC2924"/>
    <w:rsid w:val="00BC4451"/>
    <w:rsid w:val="00BC764C"/>
    <w:rsid w:val="00BF4B17"/>
    <w:rsid w:val="00C21554"/>
    <w:rsid w:val="00C5198A"/>
    <w:rsid w:val="00C770E8"/>
    <w:rsid w:val="00C81190"/>
    <w:rsid w:val="00C83849"/>
    <w:rsid w:val="00D275CC"/>
    <w:rsid w:val="00D767C4"/>
    <w:rsid w:val="00D77CF5"/>
    <w:rsid w:val="00DD3921"/>
    <w:rsid w:val="00E33B68"/>
    <w:rsid w:val="00E962C5"/>
    <w:rsid w:val="00EA3488"/>
    <w:rsid w:val="00EA49F6"/>
    <w:rsid w:val="00EB5F7D"/>
    <w:rsid w:val="00EC589F"/>
    <w:rsid w:val="00EE3179"/>
    <w:rsid w:val="00F50368"/>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2B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rsid w:val="00242B76"/>
    <w:rPr>
      <w:b/>
    </w:rPr>
  </w:style>
  <w:style w:type="paragraph" w:customStyle="1" w:styleId="TAC">
    <w:name w:val="TAC"/>
    <w:basedOn w:val="TAL"/>
    <w:link w:val="TACChar"/>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rsid w:val="00242B76"/>
    <w:pPr>
      <w:ind w:left="851" w:hanging="851"/>
    </w:pPr>
  </w:style>
  <w:style w:type="paragraph" w:customStyle="1" w:styleId="TAL">
    <w:name w:val="TAL"/>
    <w:basedOn w:val="Normal"/>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428</Words>
  <Characters>3473</Characters>
  <Application>Microsoft Office Word</Application>
  <DocSecurity>0</DocSecurity>
  <Lines>28</Lines>
  <Paragraphs>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3</cp:revision>
  <cp:lastPrinted>1899-12-31T22:00:00Z</cp:lastPrinted>
  <dcterms:created xsi:type="dcterms:W3CDTF">2020-02-14T08:35:00Z</dcterms:created>
  <dcterms:modified xsi:type="dcterms:W3CDTF">2020-02-14T08:37:00Z</dcterms:modified>
</cp:coreProperties>
</file>